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B7BC3D">
      <w:pPr>
        <w:pStyle w:val="6"/>
        <w:ind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Принято                                                                                         Утверждено</w:t>
      </w:r>
    </w:p>
    <w:p w14:paraId="65D7CAA4">
      <w:pPr>
        <w:pStyle w:val="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педагогическом                                                                        и введено в действие</w:t>
      </w:r>
    </w:p>
    <w:p w14:paraId="5E81152D">
      <w:pPr>
        <w:pStyle w:val="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совете от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15</w:t>
      </w:r>
      <w:r>
        <w:rPr>
          <w:rFonts w:ascii="Times New Roman" w:hAnsi="Times New Roman" w:cs="Times New Roman"/>
          <w:sz w:val="24"/>
          <w:szCs w:val="24"/>
        </w:rPr>
        <w:t>.08.202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года                                                               приказом №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53</w:t>
      </w:r>
      <w:r>
        <w:rPr>
          <w:rFonts w:ascii="Times New Roman" w:hAnsi="Times New Roman" w:cs="Times New Roman"/>
          <w:sz w:val="24"/>
          <w:szCs w:val="24"/>
        </w:rPr>
        <w:t xml:space="preserve">    от                          </w:t>
      </w:r>
    </w:p>
    <w:p w14:paraId="55DFCF20">
      <w:pPr>
        <w:pStyle w:val="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 №1                                                                                   1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5</w:t>
      </w:r>
      <w:r>
        <w:rPr>
          <w:rFonts w:ascii="Times New Roman" w:hAnsi="Times New Roman" w:cs="Times New Roman"/>
          <w:sz w:val="24"/>
          <w:szCs w:val="24"/>
        </w:rPr>
        <w:t>.08.202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года</w:t>
      </w:r>
    </w:p>
    <w:p w14:paraId="25255B1C">
      <w:pPr>
        <w:pStyle w:val="6"/>
        <w:jc w:val="center"/>
        <w:rPr>
          <w:rFonts w:ascii="Times New Roman" w:hAnsi="Times New Roman" w:cs="Times New Roman"/>
          <w:sz w:val="24"/>
          <w:szCs w:val="24"/>
        </w:rPr>
      </w:pPr>
    </w:p>
    <w:p w14:paraId="299B64AF">
      <w:pPr>
        <w:pStyle w:val="6"/>
        <w:jc w:val="center"/>
        <w:rPr>
          <w:rFonts w:ascii="Times New Roman" w:hAnsi="Times New Roman" w:cs="Times New Roman"/>
          <w:sz w:val="28"/>
          <w:szCs w:val="28"/>
        </w:rPr>
      </w:pPr>
    </w:p>
    <w:p w14:paraId="1B4C67A5">
      <w:pPr>
        <w:pStyle w:val="6"/>
        <w:jc w:val="center"/>
        <w:rPr>
          <w:rFonts w:ascii="Times New Roman" w:hAnsi="Times New Roman" w:cs="Times New Roman"/>
          <w:sz w:val="28"/>
          <w:szCs w:val="28"/>
        </w:rPr>
      </w:pPr>
    </w:p>
    <w:p w14:paraId="0AA84B37">
      <w:pPr>
        <w:pStyle w:val="6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1D26BEC">
      <w:pPr>
        <w:pStyle w:val="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14:paraId="4F043C1F">
      <w:pPr>
        <w:pStyle w:val="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 антикоррупционной комиссии </w:t>
      </w:r>
    </w:p>
    <w:p w14:paraId="2B0D1015">
      <w:pPr>
        <w:pStyle w:val="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МБОУ «Старо-Еналинская начальная школа-детский сад»</w:t>
      </w:r>
    </w:p>
    <w:p w14:paraId="3B2EED5C">
      <w:pPr>
        <w:pStyle w:val="6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9D95551">
      <w:pPr>
        <w:pStyle w:val="6"/>
        <w:jc w:val="both"/>
        <w:rPr>
          <w:rFonts w:ascii="Times New Roman" w:hAnsi="Times New Roman" w:cs="Times New Roman"/>
          <w:sz w:val="24"/>
          <w:szCs w:val="24"/>
        </w:rPr>
      </w:pPr>
    </w:p>
    <w:p w14:paraId="79D41964">
      <w:pPr>
        <w:pStyle w:val="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14:paraId="0BF7252F">
      <w:pPr>
        <w:pStyle w:val="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 Антикоррупционная комиссия (далее – Комиссия) МБОУ «Старо-Еналинская начальная школа-детский сад» является совещательным органом по реализации антикоррупционной политики в школе и создана в целях:</w:t>
      </w:r>
    </w:p>
    <w:p w14:paraId="76DBD7FA">
      <w:pPr>
        <w:pStyle w:val="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выявления и устранения причин и условий, порождающих коррупцию</w:t>
      </w:r>
    </w:p>
    <w:p w14:paraId="63EC53E6">
      <w:pPr>
        <w:pStyle w:val="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открытых публичных обсуждений, связанных с обсуждением коррупции</w:t>
      </w:r>
    </w:p>
    <w:p w14:paraId="41A30227">
      <w:pPr>
        <w:pStyle w:val="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выработки оптимальных механизмов недопущения коррупционных нарушений в школе</w:t>
      </w:r>
    </w:p>
    <w:p w14:paraId="127BAA44">
      <w:pPr>
        <w:pStyle w:val="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 Правовую основу деятельности Комиссии составляют Конституция РФ, федеральные конституционные законы, указы Президента РФ, и иные нормативные правовые акты РФ, Республики Татарстан, а  также настоящее Положение</w:t>
      </w:r>
    </w:p>
    <w:p w14:paraId="16A823F0">
      <w:pPr>
        <w:pStyle w:val="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hAnsi="Times New Roman" w:cs="Times New Roman"/>
          <w:b/>
          <w:sz w:val="24"/>
          <w:szCs w:val="24"/>
        </w:rPr>
        <w:t>Основные цели, задачи, функции Комиссии</w:t>
      </w:r>
    </w:p>
    <w:p w14:paraId="3FA952DE">
      <w:pPr>
        <w:pStyle w:val="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Цель:</w:t>
      </w:r>
    </w:p>
    <w:p w14:paraId="5AFD60BC">
      <w:pPr>
        <w:pStyle w:val="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антикоррупционная пропаганда и воспитание</w:t>
      </w:r>
    </w:p>
    <w:p w14:paraId="178CD7FA">
      <w:pPr>
        <w:pStyle w:val="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Основными задачами Комиссии являются:</w:t>
      </w:r>
    </w:p>
    <w:p w14:paraId="063AA024">
      <w:pPr>
        <w:pStyle w:val="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подготовка рекомендаций для принятия решений по вопросам противодействия коррупции</w:t>
      </w:r>
    </w:p>
    <w:p w14:paraId="3EA92FD4">
      <w:pPr>
        <w:pStyle w:val="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участие в подготовке предложений по совершенствованию нормативно-правовых актов области противодействия коррупции, а также предложений, направленных на устранение причин и условий, порождающих коррупцию</w:t>
      </w:r>
    </w:p>
    <w:p w14:paraId="06EF54A4">
      <w:pPr>
        <w:pStyle w:val="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разработка предложений по координации воспитательной</w:t>
      </w:r>
    </w:p>
    <w:p w14:paraId="3C54F982">
      <w:pPr>
        <w:pStyle w:val="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деятельности в школе в области противодействия коррупции</w:t>
      </w:r>
    </w:p>
    <w:p w14:paraId="627AE05A">
      <w:pPr>
        <w:pStyle w:val="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 Основными функциями Комиссии являются:</w:t>
      </w:r>
    </w:p>
    <w:p w14:paraId="53007244">
      <w:pPr>
        <w:pStyle w:val="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участие в разработке и реализации антикоррупционных мероприятий, оценка их эффективности, осуществление контроля за ходом реализации</w:t>
      </w:r>
    </w:p>
    <w:p w14:paraId="78EA3401">
      <w:pPr>
        <w:pStyle w:val="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рассмотрение проектов нормативных правовых актов в области противодействия коррупции</w:t>
      </w:r>
    </w:p>
    <w:p w14:paraId="5C08ECA0">
      <w:pPr>
        <w:pStyle w:val="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осуществление контроля за реализацией принятых решений в области противодействия коррупции</w:t>
      </w:r>
    </w:p>
    <w:p w14:paraId="6AB8BD80">
      <w:pPr>
        <w:pStyle w:val="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участие в организации антикокоррупционной пропаганды</w:t>
      </w:r>
    </w:p>
    <w:p w14:paraId="0B231DA6">
      <w:pPr>
        <w:pStyle w:val="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взаимодействие с общественными объединениями</w:t>
      </w:r>
    </w:p>
    <w:p w14:paraId="4D3484AB">
      <w:pPr>
        <w:pStyle w:val="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Полномочия Комиссии.</w:t>
      </w:r>
    </w:p>
    <w:p w14:paraId="23DEE8F3">
      <w:pPr>
        <w:pStyle w:val="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Для осуществления своих задач и функций Комиссия имеет право</w:t>
      </w:r>
    </w:p>
    <w:p w14:paraId="025F3CE8">
      <w:pPr>
        <w:pStyle w:val="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на:</w:t>
      </w:r>
    </w:p>
    <w:p w14:paraId="509D6BDF">
      <w:pPr>
        <w:pStyle w:val="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разработку локальных нормативных актов учреждения, направленных</w:t>
      </w:r>
    </w:p>
    <w:p w14:paraId="397CFD5D">
      <w:pPr>
        <w:pStyle w:val="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реализацию мер по предупреждению коррупции (антикоррупционной политики, кодекса этики и служебного поведения работников и т.д.);</w:t>
      </w:r>
    </w:p>
    <w:p w14:paraId="5ECC6A4C">
      <w:pPr>
        <w:pStyle w:val="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проведение контрольных мероприятий, направленных на выявление коррупционных правонарушений работниками организации;</w:t>
      </w:r>
    </w:p>
    <w:p w14:paraId="31EAF264">
      <w:pPr>
        <w:pStyle w:val="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организацию проведения оценки коррупционных рисков;</w:t>
      </w:r>
    </w:p>
    <w:p w14:paraId="171090C4">
      <w:pPr>
        <w:pStyle w:val="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прием и рассмотрение сообщений о случаях склонения работников к совершению коррупционных правонарушений в интересах или от имени иной организации, а также о случаях совершения коррупционных правонарушений работниками или иными лицами;</w:t>
      </w:r>
    </w:p>
    <w:p w14:paraId="48978B2E">
      <w:pPr>
        <w:pStyle w:val="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организация обучающих мероприятий по вопросам профилактики и противодействия коррупции и индивидуального консультирования работников;</w:t>
      </w:r>
    </w:p>
    <w:p w14:paraId="4C0FACF0">
      <w:pPr>
        <w:pStyle w:val="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оказание содействия уполномоченным представителям контрольно- надзорных и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коррупции;</w:t>
      </w:r>
    </w:p>
    <w:p w14:paraId="1924BE03">
      <w:pPr>
        <w:pStyle w:val="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проведение оценки результатов антикоррупционной работы и подготовка соответствующих отчетных материалов Учредителю.</w:t>
      </w:r>
    </w:p>
    <w:p w14:paraId="0A987838">
      <w:pPr>
        <w:pStyle w:val="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привлечение для участия в работе Комиссии должностных лиц и специалистов органов местного самоуправления, правоохранительных органов, а также по согласованию - представителей общественных объединений и организаций.</w:t>
      </w:r>
    </w:p>
    <w:p w14:paraId="120FCB9A">
      <w:pPr>
        <w:pStyle w:val="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 Структура Комиссии.</w:t>
      </w:r>
    </w:p>
    <w:p w14:paraId="3383451B">
      <w:pPr>
        <w:pStyle w:val="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Состав комиссии утверждается директором школы.</w:t>
      </w:r>
    </w:p>
    <w:p w14:paraId="6589E7DD">
      <w:pPr>
        <w:pStyle w:val="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 Председатель Комиссии избирается из числа членов комиссии большинством голосов.</w:t>
      </w:r>
    </w:p>
    <w:p w14:paraId="4ECA75B1">
      <w:pPr>
        <w:pStyle w:val="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 Членами Комиссии могут являться члены администрации,</w:t>
      </w:r>
    </w:p>
    <w:p w14:paraId="7B8718BC">
      <w:pPr>
        <w:pStyle w:val="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педагоги, представители родительской общественности.</w:t>
      </w:r>
    </w:p>
    <w:p w14:paraId="3EE332CF">
      <w:pPr>
        <w:pStyle w:val="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\5. Порядок работы Комиссии.</w:t>
      </w:r>
    </w:p>
    <w:p w14:paraId="388557AC">
      <w:pPr>
        <w:pStyle w:val="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 3aceдания Комиссии проводятся по мере необходимости, но не реже одного раза в полгода.</w:t>
      </w:r>
    </w:p>
    <w:p w14:paraId="6D05B5E3">
      <w:pPr>
        <w:pStyle w:val="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 По решению Председателя Комиссии могут проводиться внеочередные</w:t>
      </w:r>
    </w:p>
    <w:p w14:paraId="5EB836D8">
      <w:pPr>
        <w:pStyle w:val="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заседания Комиссии.</w:t>
      </w:r>
    </w:p>
    <w:p w14:paraId="19642BAD">
      <w:pPr>
        <w:pStyle w:val="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5.3. Повестка дня и порядок рассмотрения вопросов на заседаниях Комиссии утверждаются Председателем Комиссии.</w:t>
      </w:r>
    </w:p>
    <w:p w14:paraId="36A2F200">
      <w:pPr>
        <w:pStyle w:val="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5.4. Заседания Комиссии ведет Председатель Комиссии, а в его отсутствие по его поручению заместитель Председателя Комиссии.</w:t>
      </w:r>
    </w:p>
    <w:p w14:paraId="29450DEB">
      <w:pPr>
        <w:pStyle w:val="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5.5. Присутствие на заседаниях Комиссии членов Комиссии обязательно.</w:t>
      </w:r>
    </w:p>
    <w:p w14:paraId="7404E4BD">
      <w:pPr>
        <w:pStyle w:val="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5.6.Заседание Комиссии считается правомочным, если на нем присутствует более половины ее членов.</w:t>
      </w:r>
    </w:p>
    <w:p w14:paraId="2B6497F4">
      <w:pPr>
        <w:pStyle w:val="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5.7.В зависимости от рассматриваемых вопросов к участию в заседаниях Комиссии могут привлекаться иные лица.</w:t>
      </w:r>
    </w:p>
    <w:p w14:paraId="2A66E410">
      <w:pPr>
        <w:pStyle w:val="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5.8. Решения Комиссии принимаются на его заседании простым большинством голосов от общего числа присутствующих на заседании членов Комиссии.</w:t>
      </w:r>
    </w:p>
    <w:p w14:paraId="667C4E00">
      <w:pPr>
        <w:pStyle w:val="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5.9.Члены Комиссии обладают равными правами при принятии решений.</w:t>
      </w:r>
    </w:p>
    <w:p w14:paraId="51D60632">
      <w:pPr>
        <w:pStyle w:val="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 Ответственность.</w:t>
      </w:r>
    </w:p>
    <w:p w14:paraId="3E3B41A4">
      <w:pPr>
        <w:pStyle w:val="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Комиссия в лице председателя, других членов несет ответственность за неисполнение или ненадлежащее исполнение возложенных обязанностей.</w:t>
      </w:r>
    </w:p>
    <w:p w14:paraId="1C4C5815">
      <w:pPr>
        <w:pStyle w:val="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7. Взаимоотношения.</w:t>
      </w:r>
    </w:p>
    <w:p w14:paraId="11010FD1">
      <w:pPr>
        <w:pStyle w:val="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Комиссия в своей работе взаимодействует с организациями, учреждениями, предприятиями, службами района – по вопросам в пределах своей</w:t>
      </w:r>
    </w:p>
    <w:p w14:paraId="3C80739F">
      <w:pPr>
        <w:pStyle w:val="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компетенции.</w:t>
      </w:r>
    </w:p>
    <w:p w14:paraId="262448EA">
      <w:pPr>
        <w:pStyle w:val="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8. Прекращение деятельности.</w:t>
      </w:r>
    </w:p>
    <w:p w14:paraId="2E70FDC6">
      <w:pPr>
        <w:pStyle w:val="6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621D490">
      <w:pPr>
        <w:pStyle w:val="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8.1Прекращение деятельности осуществляется в виде его реорганизации или ликвидации.</w:t>
      </w:r>
    </w:p>
    <w:p w14:paraId="358B43AB">
      <w:pPr>
        <w:pStyle w:val="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8.2. Реорганизация осуществляется по решению общего собрания трудового</w:t>
      </w:r>
    </w:p>
    <w:p w14:paraId="0E5B8AF8">
      <w:pPr>
        <w:pStyle w:val="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коллектива .</w:t>
      </w:r>
    </w:p>
    <w:p w14:paraId="1403F94A">
      <w:pPr>
        <w:pStyle w:val="6"/>
        <w:jc w:val="both"/>
        <w:rPr>
          <w:rFonts w:ascii="Times New Roman" w:hAnsi="Times New Roman" w:cs="Times New Roman"/>
          <w:sz w:val="24"/>
          <w:szCs w:val="24"/>
        </w:rPr>
      </w:pPr>
    </w:p>
    <w:p w14:paraId="466D2E45">
      <w:pPr>
        <w:pStyle w:val="6"/>
        <w:jc w:val="both"/>
        <w:rPr>
          <w:rFonts w:ascii="Times New Roman" w:hAnsi="Times New Roman" w:cs="Times New Roman"/>
          <w:sz w:val="24"/>
          <w:szCs w:val="24"/>
        </w:rPr>
      </w:pPr>
    </w:p>
    <w:p w14:paraId="01F0909E">
      <w:pPr>
        <w:pStyle w:val="6"/>
        <w:jc w:val="both"/>
        <w:rPr>
          <w:rFonts w:ascii="Times New Roman" w:hAnsi="Times New Roman" w:cs="Times New Roman"/>
          <w:sz w:val="24"/>
          <w:szCs w:val="24"/>
        </w:rPr>
      </w:pPr>
    </w:p>
    <w:p w14:paraId="28C7DBDF">
      <w:pPr>
        <w:pStyle w:val="6"/>
        <w:jc w:val="both"/>
        <w:rPr>
          <w:rFonts w:ascii="Times New Roman" w:hAnsi="Times New Roman" w:cs="Times New Roman"/>
          <w:sz w:val="24"/>
          <w:szCs w:val="24"/>
        </w:rPr>
      </w:pPr>
    </w:p>
    <w:p w14:paraId="6243E526">
      <w:pPr>
        <w:pStyle w:val="6"/>
        <w:jc w:val="both"/>
        <w:rPr>
          <w:rFonts w:ascii="Times New Roman" w:hAnsi="Times New Roman" w:cs="Times New Roman"/>
          <w:sz w:val="24"/>
          <w:szCs w:val="24"/>
        </w:rPr>
      </w:pPr>
    </w:p>
    <w:p w14:paraId="177A08B8">
      <w:pPr>
        <w:rPr>
          <w:lang w:val="tt-RU"/>
        </w:rPr>
      </w:pPr>
    </w:p>
    <w:tbl>
      <w:tblPr>
        <w:tblStyle w:val="3"/>
        <w:tblW w:w="10151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76"/>
        <w:gridCol w:w="1854"/>
        <w:gridCol w:w="4121"/>
      </w:tblGrid>
      <w:tr w14:paraId="2ACC93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5" w:hRule="atLeast"/>
          <w:jc w:val="center"/>
        </w:trPr>
        <w:tc>
          <w:tcPr>
            <w:tcW w:w="4176" w:type="dxa"/>
            <w:tcBorders>
              <w:bottom w:val="single" w:color="auto" w:sz="4" w:space="0"/>
            </w:tcBorders>
          </w:tcPr>
          <w:p w14:paraId="170232E0">
            <w:pPr>
              <w:spacing w:after="0" w:line="240" w:lineRule="auto"/>
              <w:ind w:right="142" w:rightChars="59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Муниципальное бюджетное общеобразовательное  учреждение для детей </w:t>
            </w:r>
            <w:r>
              <w:rPr>
                <w:rFonts w:hint="default" w:ascii="Times New Roman" w:hAnsi="Times New Roman" w:cs="Times New Roman"/>
                <w:b/>
                <w:lang w:val="ru-RU"/>
              </w:rPr>
              <w:t xml:space="preserve"> до</w:t>
            </w:r>
            <w:r>
              <w:rPr>
                <w:rFonts w:ascii="Times New Roman" w:hAnsi="Times New Roman" w:cs="Times New Roman"/>
                <w:b/>
              </w:rPr>
              <w:t>школьного и младшего школьного возраста «Старо - Еналинская начальная школа – детский сад» Апастовского муниципального района Республики Татарстан.</w:t>
            </w:r>
          </w:p>
          <w:p w14:paraId="7FA9BFB9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43005872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</w:rPr>
              <w:t>ИНН  1608010050</w:t>
            </w:r>
          </w:p>
          <w:p w14:paraId="0FE36CC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1854" w:type="dxa"/>
            <w:tcBorders>
              <w:bottom w:val="single" w:color="auto" w:sz="4" w:space="0"/>
            </w:tcBorders>
          </w:tcPr>
          <w:p w14:paraId="5E6CB1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drawing>
                <wp:inline distT="0" distB="0" distL="0" distR="0">
                  <wp:extent cx="742950" cy="866775"/>
                  <wp:effectExtent l="0" t="0" r="3810" b="1905"/>
                  <wp:docPr id="1" name="Рисунок 1" descr="apastovskii1-ge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apastovskii1-ge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2950" cy="866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F1AB0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58F74F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21" w:type="dxa"/>
            <w:tcBorders>
              <w:bottom w:val="single" w:color="auto" w:sz="4" w:space="0"/>
            </w:tcBorders>
          </w:tcPr>
          <w:p w14:paraId="377A7807">
            <w:pPr>
              <w:spacing w:after="0" w:line="240" w:lineRule="auto"/>
              <w:ind w:left="240" w:leftChars="100" w:firstLine="0" w:firstLineChars="0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>
              <w:rPr>
                <w:rFonts w:ascii="Times New Roman" w:hAnsi="Times New Roman" w:cs="Times New Roman"/>
                <w:b/>
                <w:lang w:val="tt-RU"/>
              </w:rPr>
              <w:t>Муниципаль бюджет</w:t>
            </w:r>
          </w:p>
          <w:p w14:paraId="34FD95C4">
            <w:pPr>
              <w:spacing w:after="0" w:line="240" w:lineRule="auto"/>
              <w:ind w:left="240" w:leftChars="100" w:firstLine="0" w:firstLineChars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Гомуми</w:t>
            </w:r>
            <w:r>
              <w:rPr>
                <w:rFonts w:hint="default" w:ascii="Times New Roman" w:hAnsi="Times New Roman" w:cs="Times New Roman"/>
                <w:b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 белем</w:t>
            </w:r>
            <w:r>
              <w:rPr>
                <w:rFonts w:hint="default" w:ascii="Times New Roman" w:hAnsi="Times New Roman" w:cs="Times New Roman"/>
                <w:b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 бир</w:t>
            </w:r>
            <w:r>
              <w:rPr>
                <w:rFonts w:ascii="Times New Roman" w:hAnsi="Times New Roman" w:cs="Times New Roman"/>
                <w:b/>
                <w:lang w:val="tt-RU"/>
              </w:rPr>
              <w:t xml:space="preserve">ү </w:t>
            </w:r>
            <w:r>
              <w:rPr>
                <w:rFonts w:ascii="Times New Roman" w:hAnsi="Times New Roman" w:cs="Times New Roman"/>
                <w:b/>
              </w:rPr>
              <w:t xml:space="preserve">оешмасы </w:t>
            </w:r>
          </w:p>
          <w:p w14:paraId="5130D294">
            <w:pPr>
              <w:spacing w:after="0" w:line="240" w:lineRule="auto"/>
              <w:ind w:left="240" w:leftChars="100" w:firstLine="0" w:firstLineChars="0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>
              <w:rPr>
                <w:rFonts w:ascii="Times New Roman" w:hAnsi="Times New Roman" w:cs="Times New Roman"/>
                <w:b/>
              </w:rPr>
              <w:t>Татарстан</w:t>
            </w:r>
            <w:r>
              <w:rPr>
                <w:rFonts w:hint="default" w:ascii="Times New Roman" w:hAnsi="Times New Roman" w:cs="Times New Roman"/>
                <w:b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  Республикасы</w:t>
            </w:r>
            <w:r>
              <w:rPr>
                <w:rFonts w:hint="default" w:ascii="Times New Roman" w:hAnsi="Times New Roman" w:cs="Times New Roman"/>
                <w:b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 Апас</w:t>
            </w:r>
            <w:r>
              <w:rPr>
                <w:rFonts w:ascii="Times New Roman" w:hAnsi="Times New Roman" w:cs="Times New Roman"/>
                <w:b/>
                <w:lang w:val="tt-RU"/>
              </w:rPr>
              <w:t xml:space="preserve"> муниципаль 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районы</w:t>
            </w:r>
            <w:r>
              <w:rPr>
                <w:rFonts w:hint="default" w:ascii="Times New Roman" w:hAnsi="Times New Roman" w:cs="Times New Roman"/>
                <w:b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  «Иске </w:t>
            </w:r>
            <w:r>
              <w:rPr>
                <w:rFonts w:hint="default" w:ascii="Times New Roman" w:hAnsi="Times New Roman" w:cs="Times New Roman"/>
                <w:b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lang w:val="tt-RU"/>
              </w:rPr>
              <w:t>Әнәле мәктәпкәчә</w:t>
            </w:r>
            <w:r>
              <w:rPr>
                <w:rFonts w:hint="default" w:ascii="Times New Roman" w:hAnsi="Times New Roman" w:cs="Times New Roman"/>
                <w:b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lang w:val="tt-RU"/>
              </w:rPr>
              <w:t xml:space="preserve"> яш</w:t>
            </w:r>
            <w:r>
              <w:rPr>
                <w:rFonts w:ascii="Times New Roman" w:hAnsi="Times New Roman" w:cs="Times New Roman"/>
                <w:b/>
              </w:rPr>
              <w:t>ьт</w:t>
            </w:r>
            <w:r>
              <w:rPr>
                <w:rFonts w:ascii="Times New Roman" w:hAnsi="Times New Roman" w:cs="Times New Roman"/>
                <w:b/>
                <w:lang w:val="tt-RU"/>
              </w:rPr>
              <w:t>әге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т</w:t>
            </w:r>
            <w:r>
              <w:rPr>
                <w:rFonts w:ascii="Times New Roman" w:hAnsi="Times New Roman" w:cs="Times New Roman"/>
                <w:b/>
                <w:lang w:val="tt-RU"/>
              </w:rPr>
              <w:t>ә</w:t>
            </w:r>
            <w:r>
              <w:rPr>
                <w:rFonts w:ascii="Times New Roman" w:hAnsi="Times New Roman" w:cs="Times New Roman"/>
                <w:b/>
              </w:rPr>
              <w:t>рбия</w:t>
            </w:r>
            <w:r>
              <w:rPr>
                <w:rFonts w:ascii="Times New Roman" w:hAnsi="Times New Roman" w:cs="Times New Roman"/>
                <w:b/>
                <w:lang w:val="tt-RU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lang w:val="tt-RU"/>
              </w:rPr>
              <w:t xml:space="preserve">һәм башлангыч </w:t>
            </w:r>
            <w:r>
              <w:rPr>
                <w:rFonts w:hint="default" w:ascii="Times New Roman" w:hAnsi="Times New Roman" w:cs="Times New Roman"/>
                <w:b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lang w:val="tt-RU"/>
              </w:rPr>
              <w:t>белем</w:t>
            </w:r>
            <w:r>
              <w:rPr>
                <w:rFonts w:hint="default" w:ascii="Times New Roman" w:hAnsi="Times New Roman" w:cs="Times New Roman"/>
                <w:b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lang w:val="tt-RU"/>
              </w:rPr>
              <w:t xml:space="preserve"> бирү </w:t>
            </w:r>
            <w:r>
              <w:rPr>
                <w:rFonts w:hint="default" w:ascii="Times New Roman" w:hAnsi="Times New Roman" w:cs="Times New Roman"/>
                <w:b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lang w:val="tt-RU"/>
              </w:rPr>
              <w:t xml:space="preserve">мәктәбе – </w:t>
            </w:r>
          </w:p>
          <w:p w14:paraId="0F5EF5A9">
            <w:pPr>
              <w:spacing w:after="0" w:line="240" w:lineRule="auto"/>
              <w:ind w:left="240" w:leftChars="100" w:firstLine="0" w:firstLineChars="0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>
              <w:rPr>
                <w:rFonts w:ascii="Times New Roman" w:hAnsi="Times New Roman" w:cs="Times New Roman"/>
                <w:b/>
                <w:lang w:val="tt-RU"/>
              </w:rPr>
              <w:t xml:space="preserve">балалар бакчасы </w:t>
            </w:r>
            <w:r>
              <w:rPr>
                <w:rFonts w:ascii="Times New Roman" w:hAnsi="Times New Roman" w:cs="Times New Roman"/>
                <w:b/>
              </w:rPr>
              <w:t>»</w:t>
            </w:r>
          </w:p>
          <w:p w14:paraId="6F2B27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  <w:p w14:paraId="3569D5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>
              <w:rPr>
                <w:rFonts w:ascii="Times New Roman" w:hAnsi="Times New Roman" w:cs="Times New Roman"/>
                <w:b/>
                <w:lang w:val="tt-RU"/>
              </w:rPr>
              <w:t>ИНН  1608010050</w:t>
            </w:r>
          </w:p>
        </w:tc>
      </w:tr>
      <w:tr w14:paraId="214EA0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  <w:jc w:val="center"/>
        </w:trPr>
        <w:tc>
          <w:tcPr>
            <w:tcW w:w="4176" w:type="dxa"/>
            <w:tcBorders>
              <w:top w:val="single" w:color="auto" w:sz="4" w:space="0"/>
            </w:tcBorders>
          </w:tcPr>
          <w:p w14:paraId="64952A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422350, 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РТ, Апастовский муниципальный район,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д. Старые Енали,  ул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Советская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дом  43А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,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тел:  8(84376)3-16-16                                       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>
              <w:fldChar w:fldCharType="begin"/>
            </w:r>
            <w:r>
              <w:instrText xml:space="preserve"> HYPERLINK "mailto:lilya.khayrullina.74@mail.ru"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 w:themeColor="hyperlink"/>
                <w:sz w:val="20"/>
                <w:szCs w:val="20"/>
                <w:u w:val="single"/>
                <w:lang w:val="en-US"/>
                <w14:textFill>
                  <w14:solidFill>
                    <w14:schemeClr w14:val="hlink"/>
                  </w14:solidFill>
                </w14:textFill>
              </w:rPr>
              <w:t>lilya</w:t>
            </w:r>
            <w:r>
              <w:rPr>
                <w:rFonts w:ascii="Times New Roman" w:hAnsi="Times New Roman" w:cs="Times New Roman"/>
                <w:color w:val="0000FF" w:themeColor="hyperlink"/>
                <w:sz w:val="20"/>
                <w:szCs w:val="20"/>
                <w:u w:val="single"/>
                <w14:textFill>
                  <w14:solidFill>
                    <w14:schemeClr w14:val="hlink"/>
                  </w14:solidFill>
                </w14:textFill>
              </w:rPr>
              <w:t>.</w:t>
            </w:r>
            <w:r>
              <w:rPr>
                <w:rFonts w:ascii="Times New Roman" w:hAnsi="Times New Roman" w:cs="Times New Roman"/>
                <w:color w:val="0000FF" w:themeColor="hyperlink"/>
                <w:sz w:val="20"/>
                <w:szCs w:val="20"/>
                <w:u w:val="single"/>
                <w:lang w:val="en-US"/>
                <w14:textFill>
                  <w14:solidFill>
                    <w14:schemeClr w14:val="hlink"/>
                  </w14:solidFill>
                </w14:textFill>
              </w:rPr>
              <w:t>khayrullina</w:t>
            </w:r>
            <w:r>
              <w:rPr>
                <w:rFonts w:ascii="Times New Roman" w:hAnsi="Times New Roman" w:cs="Times New Roman"/>
                <w:color w:val="0000FF" w:themeColor="hyperlink"/>
                <w:sz w:val="20"/>
                <w:szCs w:val="20"/>
                <w:u w:val="single"/>
                <w14:textFill>
                  <w14:solidFill>
                    <w14:schemeClr w14:val="hlink"/>
                  </w14:solidFill>
                </w14:textFill>
              </w:rPr>
              <w:t>.74@</w:t>
            </w:r>
            <w:r>
              <w:rPr>
                <w:rFonts w:ascii="Times New Roman" w:hAnsi="Times New Roman" w:cs="Times New Roman"/>
                <w:color w:val="0000FF" w:themeColor="hyperlink"/>
                <w:sz w:val="20"/>
                <w:szCs w:val="20"/>
                <w:u w:val="single"/>
                <w:lang w:val="en-US"/>
                <w14:textFill>
                  <w14:solidFill>
                    <w14:schemeClr w14:val="hlink"/>
                  </w14:solidFill>
                </w14:textFill>
              </w:rPr>
              <w:t>mail</w:t>
            </w:r>
            <w:r>
              <w:rPr>
                <w:rFonts w:ascii="Times New Roman" w:hAnsi="Times New Roman" w:cs="Times New Roman"/>
                <w:color w:val="0000FF" w:themeColor="hyperlink"/>
                <w:sz w:val="20"/>
                <w:szCs w:val="20"/>
                <w:u w:val="single"/>
                <w14:textFill>
                  <w14:solidFill>
                    <w14:schemeClr w14:val="hlink"/>
                  </w14:solidFill>
                </w14:textFill>
              </w:rPr>
              <w:t>.</w:t>
            </w:r>
            <w:r>
              <w:rPr>
                <w:rFonts w:ascii="Times New Roman" w:hAnsi="Times New Roman" w:cs="Times New Roman"/>
                <w:color w:val="0000FF" w:themeColor="hyperlink"/>
                <w:sz w:val="20"/>
                <w:szCs w:val="20"/>
                <w:u w:val="single"/>
                <w:lang w:val="en-US"/>
                <w14:textFill>
                  <w14:solidFill>
                    <w14:schemeClr w14:val="hlink"/>
                  </w14:solidFill>
                </w14:textFill>
              </w:rPr>
              <w:t>ru</w:t>
            </w:r>
            <w:r>
              <w:rPr>
                <w:rFonts w:ascii="Times New Roman" w:hAnsi="Times New Roman" w:cs="Times New Roman"/>
                <w:color w:val="0000FF" w:themeColor="hyperlink"/>
                <w:sz w:val="20"/>
                <w:szCs w:val="20"/>
                <w:u w:val="single"/>
                <w:lang w:val="en-US"/>
                <w14:textFill>
                  <w14:solidFill>
                    <w14:schemeClr w14:val="hlink"/>
                  </w14:solidFill>
                </w14:textFill>
              </w:rPr>
              <w:fldChar w:fldCharType="end"/>
            </w:r>
          </w:p>
        </w:tc>
        <w:tc>
          <w:tcPr>
            <w:tcW w:w="1854" w:type="dxa"/>
            <w:tcBorders>
              <w:top w:val="single" w:color="auto" w:sz="4" w:space="0"/>
            </w:tcBorders>
          </w:tcPr>
          <w:p w14:paraId="0E2B45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  <w:p w14:paraId="0F2330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</w:p>
        </w:tc>
        <w:tc>
          <w:tcPr>
            <w:tcW w:w="4121" w:type="dxa"/>
            <w:tcBorders>
              <w:top w:val="single" w:color="auto" w:sz="4" w:space="0"/>
            </w:tcBorders>
          </w:tcPr>
          <w:p w14:paraId="3F0102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422350, ТР, Апас муниципаль районы,   Иске Әнәле авылы, Совет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урамы,                                          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43А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йорт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 xml:space="preserve">,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тел:  8(84376)3-16-16</w:t>
            </w:r>
          </w:p>
          <w:p w14:paraId="12DC11F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E-mail: </w:t>
            </w:r>
            <w:r>
              <w:fldChar w:fldCharType="begin"/>
            </w:r>
            <w:r>
              <w:instrText xml:space="preserve"> HYPERLINK "mailto:lilya.khayrullina.74@mail.ru"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 w:themeColor="hyperlink"/>
                <w:sz w:val="20"/>
                <w:szCs w:val="20"/>
                <w:u w:val="single"/>
                <w:lang w:val="en-US"/>
                <w14:textFill>
                  <w14:solidFill>
                    <w14:schemeClr w14:val="hlink"/>
                  </w14:solidFill>
                </w14:textFill>
              </w:rPr>
              <w:t>lilya.khayrullina.74@mail.ru</w:t>
            </w:r>
            <w:r>
              <w:rPr>
                <w:rFonts w:ascii="Times New Roman" w:hAnsi="Times New Roman" w:cs="Times New Roman"/>
                <w:color w:val="0000FF" w:themeColor="hyperlink"/>
                <w:sz w:val="20"/>
                <w:szCs w:val="20"/>
                <w:u w:val="single"/>
                <w:lang w:val="en-US"/>
                <w14:textFill>
                  <w14:solidFill>
                    <w14:schemeClr w14:val="hlink"/>
                  </w14:solidFill>
                </w14:textFill>
              </w:rPr>
              <w:fldChar w:fldCharType="end"/>
            </w:r>
          </w:p>
          <w:p w14:paraId="10FFD7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tbl>
      <w:tblPr>
        <w:tblStyle w:val="5"/>
        <w:tblW w:w="10200" w:type="dxa"/>
        <w:tblInd w:w="-84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80"/>
        <w:gridCol w:w="5220"/>
      </w:tblGrid>
      <w:tr w14:paraId="475B02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80" w:type="dxa"/>
          </w:tcPr>
          <w:p w14:paraId="5AAA97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ПРИКАЗ</w:t>
            </w:r>
          </w:p>
        </w:tc>
        <w:tc>
          <w:tcPr>
            <w:tcW w:w="5220" w:type="dxa"/>
          </w:tcPr>
          <w:p w14:paraId="756367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БОЕРЫК</w:t>
            </w:r>
          </w:p>
          <w:p w14:paraId="6D3338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14B9380E">
      <w:pPr>
        <w:rPr>
          <w:rFonts w:hint="default" w:ascii="Times New Roman" w:hAnsi="Times New Roman" w:cs="Times New Roman"/>
          <w:b w:val="0"/>
          <w:bCs w:val="0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SimSun" w:cs="Times New Roman"/>
          <w:b w:val="0"/>
          <w:bCs w:val="0"/>
          <w:sz w:val="24"/>
          <w:szCs w:val="24"/>
          <w:lang w:val="ru-RU"/>
        </w:rPr>
        <w:t>№</w:t>
      </w:r>
      <w:r>
        <w:rPr>
          <w:rFonts w:hint="default" w:eastAsia="SimSun" w:cs="Times New Roman"/>
          <w:b w:val="0"/>
          <w:bCs w:val="0"/>
          <w:sz w:val="24"/>
          <w:szCs w:val="24"/>
          <w:lang w:val="ru-RU"/>
        </w:rPr>
        <w:t>53.1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 xml:space="preserve">                                д. Старые Енали                                  30.0</w:t>
      </w:r>
      <w:r>
        <w:rPr>
          <w:rFonts w:hint="default" w:cs="Times New Roman"/>
          <w:b w:val="0"/>
          <w:bCs w:val="0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>8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>.202</w:t>
      </w:r>
      <w:r>
        <w:rPr>
          <w:rFonts w:hint="default" w:cs="Times New Roman"/>
          <w:b w:val="0"/>
          <w:bCs w:val="0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>3</w:t>
      </w:r>
    </w:p>
    <w:p w14:paraId="7CCD041C">
      <w:pPr>
        <w:rPr>
          <w:rFonts w:hint="default" w:ascii="Times New Roman" w:hAnsi="Times New Roman" w:cs="Times New Roman"/>
          <w:b w:val="0"/>
          <w:bCs w:val="0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</w:pPr>
    </w:p>
    <w:p w14:paraId="260FECAE">
      <w:pPr>
        <w:rPr>
          <w:lang w:val="tt-RU"/>
        </w:rPr>
      </w:pPr>
    </w:p>
    <w:p w14:paraId="27570B1D">
      <w:pPr>
        <w:rPr>
          <w:b/>
          <w:lang w:val="tt-RU"/>
        </w:rPr>
      </w:pPr>
      <w:r>
        <w:rPr>
          <w:b/>
          <w:lang w:val="tt-RU"/>
        </w:rPr>
        <w:t xml:space="preserve">Об утверждении Положения об </w:t>
      </w:r>
    </w:p>
    <w:p w14:paraId="07CF030A">
      <w:pPr>
        <w:rPr>
          <w:b/>
          <w:lang w:val="tt-RU"/>
        </w:rPr>
      </w:pPr>
      <w:r>
        <w:rPr>
          <w:b/>
          <w:lang w:val="tt-RU"/>
        </w:rPr>
        <w:t>антикоррупционной комиссии</w:t>
      </w:r>
    </w:p>
    <w:p w14:paraId="32453DC9">
      <w:pPr>
        <w:pStyle w:val="6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14:paraId="391251A9">
      <w:pPr>
        <w:pStyle w:val="6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14:paraId="709D0444">
      <w:pPr>
        <w:pStyle w:val="6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В соответствии с Федеральным законом РФ от 25 декабря 2008г № 273 ФЗ “О противодействии коррупции”,ФЗ РФ от 21.11.2011г №329-ФЗ “О внесении изменений в отдельные законодательные акты в области противодействия коррупции”</w:t>
      </w:r>
    </w:p>
    <w:p w14:paraId="39F8A37E">
      <w:pPr>
        <w:pStyle w:val="6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Приказываю:</w:t>
      </w:r>
    </w:p>
    <w:p w14:paraId="7A24101D">
      <w:pPr>
        <w:pStyle w:val="6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14:paraId="4A7E1256">
      <w:pPr>
        <w:pStyle w:val="6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1.Утвердить и ввести в действие Положения об антикоррупционной комиссии в </w:t>
      </w:r>
      <w:r>
        <w:rPr>
          <w:rFonts w:ascii="Times New Roman" w:hAnsi="Times New Roman" w:cs="Times New Roman"/>
          <w:sz w:val="24"/>
          <w:szCs w:val="24"/>
        </w:rPr>
        <w:t>МБОУ «Старо-Еналинская начальная школа-детский сад»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АМР РТ</w:t>
      </w:r>
    </w:p>
    <w:p w14:paraId="22E6DCF5">
      <w:pPr>
        <w:pStyle w:val="6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14:paraId="18B6C4A5">
      <w:pPr>
        <w:pStyle w:val="6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2.Разместить настоящий приказ и Положение об антикоррупционной комиссии в </w:t>
      </w:r>
      <w:r>
        <w:rPr>
          <w:rFonts w:ascii="Times New Roman" w:hAnsi="Times New Roman" w:cs="Times New Roman"/>
          <w:sz w:val="24"/>
          <w:szCs w:val="24"/>
        </w:rPr>
        <w:t>МБОУ «Старо-Еналинская начальная школа-детский сад»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tt-RU"/>
        </w:rPr>
        <w:t>на сайте школы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.</w:t>
      </w:r>
    </w:p>
    <w:p w14:paraId="1913FF58">
      <w:pPr>
        <w:pStyle w:val="6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14:paraId="6B4B1B67">
      <w:pPr>
        <w:pStyle w:val="6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3.Контроль за исполнением приказа оставляю за собой</w:t>
      </w:r>
    </w:p>
    <w:p w14:paraId="40901FE4">
      <w:pPr>
        <w:pStyle w:val="6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14:paraId="5CACCED4">
      <w:pPr>
        <w:pStyle w:val="6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14:paraId="6A8230EB">
      <w:pPr>
        <w:pStyle w:val="6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14:paraId="2BC0337F">
      <w:pPr>
        <w:pStyle w:val="6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14:paraId="3A068AC2">
      <w:pPr>
        <w:pStyle w:val="6"/>
        <w:jc w:val="center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Директор:                      </w:t>
      </w:r>
      <w:r>
        <w:rPr>
          <w:rFonts w:ascii="Times New Roman" w:hAnsi="Times New Roman" w:cs="Times New Roman"/>
          <w:sz w:val="24"/>
          <w:szCs w:val="24"/>
          <w:lang w:val="ru-RU"/>
        </w:rPr>
        <w:t>Л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.Р.Хайруллина</w:t>
      </w:r>
    </w:p>
    <w:p w14:paraId="48632196">
      <w:pPr>
        <w:pStyle w:val="6"/>
        <w:jc w:val="both"/>
        <w:rPr>
          <w:rFonts w:ascii="Times New Roman" w:hAnsi="Times New Roman" w:cs="Times New Roman"/>
          <w:sz w:val="28"/>
          <w:szCs w:val="28"/>
        </w:rPr>
      </w:pPr>
    </w:p>
    <w:p w14:paraId="17424934">
      <w:pPr>
        <w:pStyle w:val="6"/>
        <w:jc w:val="both"/>
        <w:rPr>
          <w:rFonts w:ascii="Times New Roman" w:hAnsi="Times New Roman" w:cs="Times New Roman"/>
          <w:sz w:val="28"/>
          <w:szCs w:val="28"/>
        </w:rPr>
      </w:pPr>
    </w:p>
    <w:p w14:paraId="77C41AF8">
      <w:pPr>
        <w:pStyle w:val="6"/>
        <w:jc w:val="both"/>
        <w:rPr>
          <w:rFonts w:ascii="Times New Roman" w:hAnsi="Times New Roman" w:cs="Times New Roman"/>
          <w:sz w:val="28"/>
          <w:szCs w:val="28"/>
        </w:rPr>
      </w:pPr>
    </w:p>
    <w:p w14:paraId="1A21D787">
      <w:pPr>
        <w:pStyle w:val="6"/>
        <w:jc w:val="both"/>
        <w:rPr>
          <w:rFonts w:ascii="Times New Roman" w:hAnsi="Times New Roman" w:cs="Times New Roman"/>
          <w:sz w:val="28"/>
          <w:szCs w:val="28"/>
        </w:rPr>
      </w:pPr>
    </w:p>
    <w:p w14:paraId="68CF2D9F">
      <w:pPr>
        <w:pStyle w:val="6"/>
        <w:jc w:val="both"/>
        <w:rPr>
          <w:rFonts w:ascii="Times New Roman" w:hAnsi="Times New Roman" w:cs="Times New Roman"/>
          <w:sz w:val="28"/>
          <w:szCs w:val="28"/>
        </w:rPr>
      </w:pPr>
    </w:p>
    <w:p w14:paraId="72C03506">
      <w:pPr>
        <w:pStyle w:val="6"/>
        <w:jc w:val="both"/>
        <w:rPr>
          <w:rFonts w:ascii="Times New Roman" w:hAnsi="Times New Roman" w:cs="Times New Roman"/>
          <w:sz w:val="28"/>
          <w:szCs w:val="28"/>
        </w:rPr>
      </w:pPr>
    </w:p>
    <w:p w14:paraId="12A0C984">
      <w:pPr>
        <w:pStyle w:val="7"/>
        <w:shd w:val="clear" w:color="auto" w:fill="FFFFFF"/>
        <w:spacing w:before="0" w:beforeAutospacing="0" w:after="0" w:afterAutospacing="0"/>
        <w:ind w:firstLine="708"/>
        <w:jc w:val="center"/>
        <w:rPr>
          <w:rStyle w:val="8"/>
          <w:b/>
          <w:bCs/>
          <w:color w:val="000000"/>
          <w:sz w:val="28"/>
          <w:szCs w:val="28"/>
          <w:shd w:val="clear" w:color="auto" w:fill="F6F6F6"/>
        </w:rPr>
      </w:pPr>
    </w:p>
    <w:p w14:paraId="4B0CA821">
      <w:pPr>
        <w:pStyle w:val="7"/>
        <w:shd w:val="clear" w:color="auto" w:fill="FFFFFF"/>
        <w:spacing w:before="0" w:beforeAutospacing="0" w:after="0" w:afterAutospacing="0"/>
        <w:ind w:firstLine="708"/>
        <w:jc w:val="center"/>
        <w:rPr>
          <w:rStyle w:val="8"/>
          <w:b/>
          <w:bCs/>
          <w:color w:val="000000"/>
          <w:sz w:val="28"/>
          <w:szCs w:val="28"/>
          <w:shd w:val="clear" w:color="auto" w:fill="F6F6F6"/>
        </w:rPr>
      </w:pPr>
    </w:p>
    <w:p w14:paraId="3073AD98">
      <w:pPr>
        <w:pStyle w:val="7"/>
        <w:shd w:val="clear" w:color="auto" w:fill="FFFFFF"/>
        <w:spacing w:before="0" w:beforeAutospacing="0" w:after="0" w:afterAutospacing="0"/>
        <w:ind w:firstLine="708"/>
        <w:jc w:val="center"/>
        <w:rPr>
          <w:rStyle w:val="8"/>
          <w:b/>
          <w:bCs/>
          <w:color w:val="000000"/>
          <w:sz w:val="28"/>
          <w:szCs w:val="28"/>
          <w:shd w:val="clear" w:color="auto" w:fill="F6F6F6"/>
        </w:rPr>
      </w:pPr>
    </w:p>
    <w:p w14:paraId="7109E926">
      <w:pPr>
        <w:pStyle w:val="7"/>
        <w:shd w:val="clear" w:color="auto" w:fill="FFFFFF"/>
        <w:spacing w:before="0" w:beforeAutospacing="0" w:after="0" w:afterAutospacing="0"/>
        <w:ind w:firstLine="708"/>
        <w:jc w:val="center"/>
        <w:rPr>
          <w:rStyle w:val="8"/>
          <w:b/>
          <w:bCs/>
          <w:color w:val="000000"/>
          <w:sz w:val="28"/>
          <w:szCs w:val="28"/>
          <w:shd w:val="clear" w:color="auto" w:fill="F6F6F6"/>
        </w:rPr>
      </w:pPr>
    </w:p>
    <w:p w14:paraId="5E0094ED">
      <w:pPr>
        <w:pStyle w:val="7"/>
        <w:shd w:val="clear" w:color="auto" w:fill="FFFFFF"/>
        <w:spacing w:before="0" w:beforeAutospacing="0" w:after="0" w:afterAutospacing="0"/>
        <w:ind w:firstLine="708"/>
        <w:jc w:val="center"/>
        <w:rPr>
          <w:rStyle w:val="8"/>
          <w:b/>
          <w:bCs/>
          <w:color w:val="000000"/>
          <w:sz w:val="28"/>
          <w:szCs w:val="28"/>
          <w:shd w:val="clear" w:color="auto" w:fill="F6F6F6"/>
        </w:rPr>
      </w:pPr>
    </w:p>
    <w:tbl>
      <w:tblPr>
        <w:tblStyle w:val="3"/>
        <w:tblW w:w="10151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76"/>
        <w:gridCol w:w="1854"/>
        <w:gridCol w:w="4121"/>
      </w:tblGrid>
      <w:tr w14:paraId="107870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5" w:hRule="atLeast"/>
          <w:jc w:val="center"/>
        </w:trPr>
        <w:tc>
          <w:tcPr>
            <w:tcW w:w="4176" w:type="dxa"/>
            <w:tcBorders>
              <w:bottom w:val="single" w:color="auto" w:sz="4" w:space="0"/>
            </w:tcBorders>
          </w:tcPr>
          <w:p w14:paraId="2B119844">
            <w:pPr>
              <w:spacing w:after="0" w:line="240" w:lineRule="auto"/>
              <w:ind w:right="142" w:rightChars="59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Муниципальное бюджетное общеобразовательное  учреждение для детей </w:t>
            </w:r>
            <w:r>
              <w:rPr>
                <w:rFonts w:hint="default" w:ascii="Times New Roman" w:hAnsi="Times New Roman" w:cs="Times New Roman"/>
                <w:b/>
                <w:lang w:val="ru-RU"/>
              </w:rPr>
              <w:t xml:space="preserve"> до</w:t>
            </w:r>
            <w:r>
              <w:rPr>
                <w:rFonts w:ascii="Times New Roman" w:hAnsi="Times New Roman" w:cs="Times New Roman"/>
                <w:b/>
              </w:rPr>
              <w:t>школьного и младшего школьного возраста «Старо - Еналинская начальная школа – детский сад» Апастовского муниципального района Республики Татарстан.</w:t>
            </w:r>
          </w:p>
          <w:p w14:paraId="31F2C57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07B2F7E9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</w:rPr>
              <w:t>ИНН  1608010050</w:t>
            </w:r>
          </w:p>
          <w:p w14:paraId="68D11C3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1854" w:type="dxa"/>
            <w:tcBorders>
              <w:bottom w:val="single" w:color="auto" w:sz="4" w:space="0"/>
            </w:tcBorders>
          </w:tcPr>
          <w:p w14:paraId="2B1F78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drawing>
                <wp:inline distT="0" distB="0" distL="0" distR="0">
                  <wp:extent cx="742950" cy="866775"/>
                  <wp:effectExtent l="0" t="0" r="3810" b="1905"/>
                  <wp:docPr id="2" name="Рисунок 1" descr="apastovskii1-ge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1" descr="apastovskii1-ge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2950" cy="866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51B81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6F3FA3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21" w:type="dxa"/>
            <w:tcBorders>
              <w:bottom w:val="single" w:color="auto" w:sz="4" w:space="0"/>
            </w:tcBorders>
          </w:tcPr>
          <w:p w14:paraId="3D847522">
            <w:pPr>
              <w:spacing w:after="0" w:line="240" w:lineRule="auto"/>
              <w:ind w:left="240" w:leftChars="100" w:firstLine="0" w:firstLineChars="0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>
              <w:rPr>
                <w:rFonts w:ascii="Times New Roman" w:hAnsi="Times New Roman" w:cs="Times New Roman"/>
                <w:b/>
                <w:lang w:val="tt-RU"/>
              </w:rPr>
              <w:t>Муниципаль бюджет</w:t>
            </w:r>
          </w:p>
          <w:p w14:paraId="54210430">
            <w:pPr>
              <w:spacing w:after="0" w:line="240" w:lineRule="auto"/>
              <w:ind w:left="240" w:leftChars="100" w:firstLine="0" w:firstLineChars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Гомуми</w:t>
            </w:r>
            <w:r>
              <w:rPr>
                <w:rFonts w:hint="default" w:ascii="Times New Roman" w:hAnsi="Times New Roman" w:cs="Times New Roman"/>
                <w:b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 белем</w:t>
            </w:r>
            <w:r>
              <w:rPr>
                <w:rFonts w:hint="default" w:ascii="Times New Roman" w:hAnsi="Times New Roman" w:cs="Times New Roman"/>
                <w:b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 бир</w:t>
            </w:r>
            <w:r>
              <w:rPr>
                <w:rFonts w:ascii="Times New Roman" w:hAnsi="Times New Roman" w:cs="Times New Roman"/>
                <w:b/>
                <w:lang w:val="tt-RU"/>
              </w:rPr>
              <w:t xml:space="preserve">ү </w:t>
            </w:r>
            <w:r>
              <w:rPr>
                <w:rFonts w:ascii="Times New Roman" w:hAnsi="Times New Roman" w:cs="Times New Roman"/>
                <w:b/>
              </w:rPr>
              <w:t xml:space="preserve">оешмасы </w:t>
            </w:r>
          </w:p>
          <w:p w14:paraId="27D026A7">
            <w:pPr>
              <w:spacing w:after="0" w:line="240" w:lineRule="auto"/>
              <w:ind w:left="240" w:leftChars="100" w:firstLine="0" w:firstLineChars="0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>
              <w:rPr>
                <w:rFonts w:ascii="Times New Roman" w:hAnsi="Times New Roman" w:cs="Times New Roman"/>
                <w:b/>
              </w:rPr>
              <w:t>Татарстан</w:t>
            </w:r>
            <w:r>
              <w:rPr>
                <w:rFonts w:hint="default" w:ascii="Times New Roman" w:hAnsi="Times New Roman" w:cs="Times New Roman"/>
                <w:b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  Республикасы</w:t>
            </w:r>
            <w:r>
              <w:rPr>
                <w:rFonts w:hint="default" w:ascii="Times New Roman" w:hAnsi="Times New Roman" w:cs="Times New Roman"/>
                <w:b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 Апас</w:t>
            </w:r>
            <w:r>
              <w:rPr>
                <w:rFonts w:ascii="Times New Roman" w:hAnsi="Times New Roman" w:cs="Times New Roman"/>
                <w:b/>
                <w:lang w:val="tt-RU"/>
              </w:rPr>
              <w:t xml:space="preserve"> муниципаль 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районы</w:t>
            </w:r>
            <w:r>
              <w:rPr>
                <w:rFonts w:hint="default" w:ascii="Times New Roman" w:hAnsi="Times New Roman" w:cs="Times New Roman"/>
                <w:b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  «Иске </w:t>
            </w:r>
            <w:r>
              <w:rPr>
                <w:rFonts w:hint="default" w:ascii="Times New Roman" w:hAnsi="Times New Roman" w:cs="Times New Roman"/>
                <w:b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lang w:val="tt-RU"/>
              </w:rPr>
              <w:t>Әнәле мәктәпкәчә</w:t>
            </w:r>
            <w:r>
              <w:rPr>
                <w:rFonts w:hint="default" w:ascii="Times New Roman" w:hAnsi="Times New Roman" w:cs="Times New Roman"/>
                <w:b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lang w:val="tt-RU"/>
              </w:rPr>
              <w:t xml:space="preserve"> яш</w:t>
            </w:r>
            <w:r>
              <w:rPr>
                <w:rFonts w:ascii="Times New Roman" w:hAnsi="Times New Roman" w:cs="Times New Roman"/>
                <w:b/>
              </w:rPr>
              <w:t>ьт</w:t>
            </w:r>
            <w:r>
              <w:rPr>
                <w:rFonts w:ascii="Times New Roman" w:hAnsi="Times New Roman" w:cs="Times New Roman"/>
                <w:b/>
                <w:lang w:val="tt-RU"/>
              </w:rPr>
              <w:t>әге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т</w:t>
            </w:r>
            <w:r>
              <w:rPr>
                <w:rFonts w:ascii="Times New Roman" w:hAnsi="Times New Roman" w:cs="Times New Roman"/>
                <w:b/>
                <w:lang w:val="tt-RU"/>
              </w:rPr>
              <w:t>ә</w:t>
            </w:r>
            <w:r>
              <w:rPr>
                <w:rFonts w:ascii="Times New Roman" w:hAnsi="Times New Roman" w:cs="Times New Roman"/>
                <w:b/>
              </w:rPr>
              <w:t>рбия</w:t>
            </w:r>
            <w:r>
              <w:rPr>
                <w:rFonts w:ascii="Times New Roman" w:hAnsi="Times New Roman" w:cs="Times New Roman"/>
                <w:b/>
                <w:lang w:val="tt-RU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lang w:val="tt-RU"/>
              </w:rPr>
              <w:t xml:space="preserve">һәм башлангыч </w:t>
            </w:r>
            <w:r>
              <w:rPr>
                <w:rFonts w:hint="default" w:ascii="Times New Roman" w:hAnsi="Times New Roman" w:cs="Times New Roman"/>
                <w:b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lang w:val="tt-RU"/>
              </w:rPr>
              <w:t>белем</w:t>
            </w:r>
            <w:r>
              <w:rPr>
                <w:rFonts w:hint="default" w:ascii="Times New Roman" w:hAnsi="Times New Roman" w:cs="Times New Roman"/>
                <w:b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lang w:val="tt-RU"/>
              </w:rPr>
              <w:t xml:space="preserve"> бирү </w:t>
            </w:r>
            <w:r>
              <w:rPr>
                <w:rFonts w:hint="default" w:ascii="Times New Roman" w:hAnsi="Times New Roman" w:cs="Times New Roman"/>
                <w:b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lang w:val="tt-RU"/>
              </w:rPr>
              <w:t xml:space="preserve">мәктәбе – </w:t>
            </w:r>
          </w:p>
          <w:p w14:paraId="5752B82F">
            <w:pPr>
              <w:spacing w:after="0" w:line="240" w:lineRule="auto"/>
              <w:ind w:left="240" w:leftChars="100" w:firstLine="0" w:firstLineChars="0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>
              <w:rPr>
                <w:rFonts w:ascii="Times New Roman" w:hAnsi="Times New Roman" w:cs="Times New Roman"/>
                <w:b/>
                <w:lang w:val="tt-RU"/>
              </w:rPr>
              <w:t xml:space="preserve">балалар бакчасы </w:t>
            </w:r>
            <w:r>
              <w:rPr>
                <w:rFonts w:ascii="Times New Roman" w:hAnsi="Times New Roman" w:cs="Times New Roman"/>
                <w:b/>
              </w:rPr>
              <w:t>»</w:t>
            </w:r>
          </w:p>
          <w:p w14:paraId="44EB50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  <w:p w14:paraId="16F567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>
              <w:rPr>
                <w:rFonts w:ascii="Times New Roman" w:hAnsi="Times New Roman" w:cs="Times New Roman"/>
                <w:b/>
                <w:lang w:val="tt-RU"/>
              </w:rPr>
              <w:t>ИНН  1608010050</w:t>
            </w:r>
          </w:p>
        </w:tc>
      </w:tr>
      <w:tr w14:paraId="276FB2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  <w:jc w:val="center"/>
        </w:trPr>
        <w:tc>
          <w:tcPr>
            <w:tcW w:w="4176" w:type="dxa"/>
            <w:tcBorders>
              <w:top w:val="single" w:color="auto" w:sz="4" w:space="0"/>
            </w:tcBorders>
          </w:tcPr>
          <w:p w14:paraId="1CFEDF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422350, 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РТ, Апастовский муниципальный район,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д. Старые Енали,  ул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Советская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дом  43А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,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тел:  8(84376)3-16-16                                       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>
              <w:fldChar w:fldCharType="begin"/>
            </w:r>
            <w:r>
              <w:instrText xml:space="preserve"> HYPERLINK "mailto:lilya.khayrullina.74@mail.ru"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 w:themeColor="hyperlink"/>
                <w:sz w:val="20"/>
                <w:szCs w:val="20"/>
                <w:u w:val="single"/>
                <w:lang w:val="en-US"/>
                <w14:textFill>
                  <w14:solidFill>
                    <w14:schemeClr w14:val="hlink"/>
                  </w14:solidFill>
                </w14:textFill>
              </w:rPr>
              <w:t>lilya</w:t>
            </w:r>
            <w:r>
              <w:rPr>
                <w:rFonts w:ascii="Times New Roman" w:hAnsi="Times New Roman" w:cs="Times New Roman"/>
                <w:color w:val="0000FF" w:themeColor="hyperlink"/>
                <w:sz w:val="20"/>
                <w:szCs w:val="20"/>
                <w:u w:val="single"/>
                <w14:textFill>
                  <w14:solidFill>
                    <w14:schemeClr w14:val="hlink"/>
                  </w14:solidFill>
                </w14:textFill>
              </w:rPr>
              <w:t>.</w:t>
            </w:r>
            <w:r>
              <w:rPr>
                <w:rFonts w:ascii="Times New Roman" w:hAnsi="Times New Roman" w:cs="Times New Roman"/>
                <w:color w:val="0000FF" w:themeColor="hyperlink"/>
                <w:sz w:val="20"/>
                <w:szCs w:val="20"/>
                <w:u w:val="single"/>
                <w:lang w:val="en-US"/>
                <w14:textFill>
                  <w14:solidFill>
                    <w14:schemeClr w14:val="hlink"/>
                  </w14:solidFill>
                </w14:textFill>
              </w:rPr>
              <w:t>khayrullina</w:t>
            </w:r>
            <w:r>
              <w:rPr>
                <w:rFonts w:ascii="Times New Roman" w:hAnsi="Times New Roman" w:cs="Times New Roman"/>
                <w:color w:val="0000FF" w:themeColor="hyperlink"/>
                <w:sz w:val="20"/>
                <w:szCs w:val="20"/>
                <w:u w:val="single"/>
                <w14:textFill>
                  <w14:solidFill>
                    <w14:schemeClr w14:val="hlink"/>
                  </w14:solidFill>
                </w14:textFill>
              </w:rPr>
              <w:t>.74@</w:t>
            </w:r>
            <w:r>
              <w:rPr>
                <w:rFonts w:ascii="Times New Roman" w:hAnsi="Times New Roman" w:cs="Times New Roman"/>
                <w:color w:val="0000FF" w:themeColor="hyperlink"/>
                <w:sz w:val="20"/>
                <w:szCs w:val="20"/>
                <w:u w:val="single"/>
                <w:lang w:val="en-US"/>
                <w14:textFill>
                  <w14:solidFill>
                    <w14:schemeClr w14:val="hlink"/>
                  </w14:solidFill>
                </w14:textFill>
              </w:rPr>
              <w:t>mail</w:t>
            </w:r>
            <w:r>
              <w:rPr>
                <w:rFonts w:ascii="Times New Roman" w:hAnsi="Times New Roman" w:cs="Times New Roman"/>
                <w:color w:val="0000FF" w:themeColor="hyperlink"/>
                <w:sz w:val="20"/>
                <w:szCs w:val="20"/>
                <w:u w:val="single"/>
                <w14:textFill>
                  <w14:solidFill>
                    <w14:schemeClr w14:val="hlink"/>
                  </w14:solidFill>
                </w14:textFill>
              </w:rPr>
              <w:t>.</w:t>
            </w:r>
            <w:r>
              <w:rPr>
                <w:rFonts w:ascii="Times New Roman" w:hAnsi="Times New Roman" w:cs="Times New Roman"/>
                <w:color w:val="0000FF" w:themeColor="hyperlink"/>
                <w:sz w:val="20"/>
                <w:szCs w:val="20"/>
                <w:u w:val="single"/>
                <w:lang w:val="en-US"/>
                <w14:textFill>
                  <w14:solidFill>
                    <w14:schemeClr w14:val="hlink"/>
                  </w14:solidFill>
                </w14:textFill>
              </w:rPr>
              <w:t>ru</w:t>
            </w:r>
            <w:r>
              <w:rPr>
                <w:rFonts w:ascii="Times New Roman" w:hAnsi="Times New Roman" w:cs="Times New Roman"/>
                <w:color w:val="0000FF" w:themeColor="hyperlink"/>
                <w:sz w:val="20"/>
                <w:szCs w:val="20"/>
                <w:u w:val="single"/>
                <w:lang w:val="en-US"/>
                <w14:textFill>
                  <w14:solidFill>
                    <w14:schemeClr w14:val="hlink"/>
                  </w14:solidFill>
                </w14:textFill>
              </w:rPr>
              <w:fldChar w:fldCharType="end"/>
            </w:r>
          </w:p>
        </w:tc>
        <w:tc>
          <w:tcPr>
            <w:tcW w:w="1854" w:type="dxa"/>
            <w:tcBorders>
              <w:top w:val="single" w:color="auto" w:sz="4" w:space="0"/>
            </w:tcBorders>
          </w:tcPr>
          <w:p w14:paraId="08FC1C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  <w:p w14:paraId="2BFBCF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</w:p>
        </w:tc>
        <w:tc>
          <w:tcPr>
            <w:tcW w:w="4121" w:type="dxa"/>
            <w:tcBorders>
              <w:top w:val="single" w:color="auto" w:sz="4" w:space="0"/>
            </w:tcBorders>
          </w:tcPr>
          <w:p w14:paraId="08523E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422350, ТР, Апас муниципаль районы,   Иске Әнәле авылы, Совет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урамы,                                          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43А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йорт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 xml:space="preserve">,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тел:  8(84376)3-16-16</w:t>
            </w:r>
          </w:p>
          <w:p w14:paraId="137A2F1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E-mail: </w:t>
            </w:r>
            <w:r>
              <w:fldChar w:fldCharType="begin"/>
            </w:r>
            <w:r>
              <w:instrText xml:space="preserve"> HYPERLINK "mailto:lilya.khayrullina.74@mail.ru"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 w:themeColor="hyperlink"/>
                <w:sz w:val="20"/>
                <w:szCs w:val="20"/>
                <w:u w:val="single"/>
                <w:lang w:val="en-US"/>
                <w14:textFill>
                  <w14:solidFill>
                    <w14:schemeClr w14:val="hlink"/>
                  </w14:solidFill>
                </w14:textFill>
              </w:rPr>
              <w:t>lilya.khayrullina.74@mail.ru</w:t>
            </w:r>
            <w:r>
              <w:rPr>
                <w:rFonts w:ascii="Times New Roman" w:hAnsi="Times New Roman" w:cs="Times New Roman"/>
                <w:color w:val="0000FF" w:themeColor="hyperlink"/>
                <w:sz w:val="20"/>
                <w:szCs w:val="20"/>
                <w:u w:val="single"/>
                <w:lang w:val="en-US"/>
                <w14:textFill>
                  <w14:solidFill>
                    <w14:schemeClr w14:val="hlink"/>
                  </w14:solidFill>
                </w14:textFill>
              </w:rPr>
              <w:fldChar w:fldCharType="end"/>
            </w:r>
          </w:p>
          <w:p w14:paraId="62FEE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tbl>
      <w:tblPr>
        <w:tblStyle w:val="5"/>
        <w:tblW w:w="10200" w:type="dxa"/>
        <w:tblInd w:w="-84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80"/>
        <w:gridCol w:w="5220"/>
      </w:tblGrid>
      <w:tr w14:paraId="1C206D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80" w:type="dxa"/>
          </w:tcPr>
          <w:p w14:paraId="406D3E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ПРИКАЗ</w:t>
            </w:r>
          </w:p>
        </w:tc>
        <w:tc>
          <w:tcPr>
            <w:tcW w:w="5220" w:type="dxa"/>
          </w:tcPr>
          <w:p w14:paraId="5AC923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БОЕРЫК</w:t>
            </w:r>
          </w:p>
          <w:p w14:paraId="062C90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50B4EDDE">
      <w:pPr>
        <w:rPr>
          <w:lang w:val="tt-RU"/>
        </w:rPr>
      </w:pPr>
      <w:r>
        <w:rPr>
          <w:rFonts w:hint="default" w:ascii="Times New Roman" w:hAnsi="Times New Roman" w:eastAsia="SimSun" w:cs="Times New Roman"/>
          <w:b w:val="0"/>
          <w:bCs w:val="0"/>
          <w:sz w:val="24"/>
          <w:szCs w:val="24"/>
          <w:lang w:val="ru-RU"/>
        </w:rPr>
        <w:t>№</w:t>
      </w:r>
      <w:r>
        <w:rPr>
          <w:rFonts w:hint="default" w:eastAsia="SimSun" w:cs="Times New Roman"/>
          <w:b w:val="0"/>
          <w:bCs w:val="0"/>
          <w:sz w:val="24"/>
          <w:szCs w:val="24"/>
          <w:lang w:val="ru-RU"/>
        </w:rPr>
        <w:t>53.2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 xml:space="preserve">                               д. Старые Енали                                  30.0</w:t>
      </w:r>
      <w:r>
        <w:rPr>
          <w:rFonts w:hint="default" w:cs="Times New Roman"/>
          <w:b w:val="0"/>
          <w:bCs w:val="0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>8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>.202</w:t>
      </w:r>
      <w:r>
        <w:rPr>
          <w:rFonts w:hint="default" w:cs="Times New Roman"/>
          <w:b w:val="0"/>
          <w:bCs w:val="0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>3</w:t>
      </w:r>
    </w:p>
    <w:p w14:paraId="738CE357">
      <w:pPr>
        <w:rPr>
          <w:b/>
          <w:lang w:val="tt-RU"/>
        </w:rPr>
      </w:pPr>
    </w:p>
    <w:p w14:paraId="028FFC75">
      <w:pPr>
        <w:rPr>
          <w:b/>
          <w:color w:val="000000"/>
          <w:lang w:eastAsia="en-US"/>
        </w:rPr>
      </w:pPr>
      <w:r>
        <w:rPr>
          <w:b/>
          <w:color w:val="000000"/>
          <w:lang w:eastAsia="en-US"/>
        </w:rPr>
        <w:t xml:space="preserve">О новом составе комиссии </w:t>
      </w:r>
    </w:p>
    <w:p w14:paraId="47F7DB1C">
      <w:pPr>
        <w:rPr>
          <w:b/>
          <w:color w:val="000000"/>
          <w:lang w:eastAsia="en-US"/>
        </w:rPr>
      </w:pPr>
      <w:r>
        <w:rPr>
          <w:b/>
          <w:color w:val="000000"/>
          <w:lang w:eastAsia="en-US"/>
        </w:rPr>
        <w:t>по противодействию коррупции</w:t>
      </w:r>
    </w:p>
    <w:p w14:paraId="425125D6">
      <w:pPr>
        <w:rPr>
          <w:rFonts w:hint="default" w:ascii="Times New Roman" w:hAnsi="Times New Roman" w:cs="Times New Roman"/>
          <w:color w:val="000000"/>
          <w:sz w:val="24"/>
          <w:szCs w:val="24"/>
          <w:lang w:eastAsia="en-US"/>
        </w:rPr>
      </w:pPr>
    </w:p>
    <w:p w14:paraId="0B9922C7">
      <w:pPr>
        <w:pStyle w:val="6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  <w:lang w:eastAsia="en-US"/>
        </w:rPr>
        <w:t xml:space="preserve">           В соответствии с Федеральным законом от 25.12.2008 г.  № 273 - ФЗ «О противодействии коррупции», с целью предотвращения, пресечения коррупционных правонарушений, соблюдения норм антикоррупционного законодательства в деятельности </w:t>
      </w:r>
      <w:r>
        <w:rPr>
          <w:rFonts w:hint="default" w:ascii="Times New Roman" w:hAnsi="Times New Roman" w:cs="Times New Roman"/>
          <w:sz w:val="24"/>
          <w:szCs w:val="24"/>
        </w:rPr>
        <w:t>МБОУ «Старо-Еналинская начальная школа-детский сад»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АМР РТ</w:t>
      </w:r>
    </w:p>
    <w:p w14:paraId="2CDDF152">
      <w:pPr>
        <w:pStyle w:val="6"/>
        <w:jc w:val="both"/>
        <w:rPr>
          <w:rFonts w:hint="default" w:ascii="Times New Roman" w:hAnsi="Times New Roman" w:cs="Times New Roman"/>
          <w:sz w:val="24"/>
          <w:szCs w:val="24"/>
          <w:lang w:val="tt-RU"/>
        </w:rPr>
      </w:pPr>
    </w:p>
    <w:p w14:paraId="2073A8B2">
      <w:pPr>
        <w:jc w:val="both"/>
        <w:rPr>
          <w:rFonts w:hint="default" w:ascii="Times New Roman" w:hAnsi="Times New Roman" w:cs="Times New Roman"/>
          <w:color w:val="000000"/>
          <w:sz w:val="24"/>
          <w:szCs w:val="24"/>
          <w:lang w:eastAsia="en-US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  <w:lang w:eastAsia="en-US"/>
        </w:rPr>
        <w:t xml:space="preserve"> , урегулирования конфликта интересов</w:t>
      </w:r>
    </w:p>
    <w:p w14:paraId="493C61F4">
      <w:pPr>
        <w:rPr>
          <w:rFonts w:hint="default" w:ascii="Times New Roman" w:hAnsi="Times New Roman" w:cs="Times New Roman"/>
          <w:b/>
          <w:color w:val="000000"/>
          <w:sz w:val="24"/>
          <w:szCs w:val="24"/>
          <w:lang w:eastAsia="en-US"/>
        </w:rPr>
      </w:pPr>
      <w:r>
        <w:rPr>
          <w:rFonts w:hint="default" w:ascii="Times New Roman" w:hAnsi="Times New Roman" w:cs="Times New Roman"/>
          <w:b/>
          <w:color w:val="000000"/>
          <w:sz w:val="24"/>
          <w:szCs w:val="24"/>
          <w:lang w:eastAsia="en-US"/>
        </w:rPr>
        <w:t>ПРИКАЗЫВАЮ:</w:t>
      </w:r>
    </w:p>
    <w:p w14:paraId="190B3BE0">
      <w:pPr>
        <w:jc w:val="both"/>
        <w:rPr>
          <w:rFonts w:hint="default" w:ascii="Times New Roman" w:hAnsi="Times New Roman" w:cs="Times New Roman"/>
          <w:color w:val="000000"/>
          <w:sz w:val="24"/>
          <w:szCs w:val="24"/>
          <w:lang w:eastAsia="en-US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  <w:lang w:eastAsia="en-US"/>
        </w:rPr>
        <w:t>1.​ Утвердить комиссию по противодействию коррупции в следующем составе:</w:t>
      </w:r>
    </w:p>
    <w:p w14:paraId="5AC27074">
      <w:pPr>
        <w:pStyle w:val="6"/>
        <w:jc w:val="both"/>
        <w:rPr>
          <w:rFonts w:hint="default" w:ascii="Times New Roman" w:hAnsi="Times New Roman" w:cs="Times New Roman"/>
          <w:color w:val="000000"/>
          <w:sz w:val="24"/>
          <w:szCs w:val="24"/>
          <w:lang w:eastAsia="en-US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  <w:lang w:eastAsia="en-US"/>
        </w:rPr>
        <w:t xml:space="preserve">Председатель комиссии – 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ru-RU" w:eastAsia="en-US"/>
        </w:rPr>
        <w:t xml:space="preserve">Л.Р.Хайруллина, </w:t>
      </w:r>
      <w:r>
        <w:rPr>
          <w:rFonts w:hint="default" w:ascii="Times New Roman" w:hAnsi="Times New Roman" w:cs="Times New Roman"/>
          <w:color w:val="000000"/>
          <w:sz w:val="24"/>
          <w:szCs w:val="24"/>
          <w:lang w:eastAsia="en-US"/>
        </w:rPr>
        <w:t xml:space="preserve">директор </w:t>
      </w:r>
      <w:r>
        <w:rPr>
          <w:rFonts w:hint="default" w:ascii="Times New Roman" w:hAnsi="Times New Roman" w:cs="Times New Roman"/>
          <w:sz w:val="24"/>
          <w:szCs w:val="24"/>
        </w:rPr>
        <w:t>МБОУ «Старо-Еналинская начальная школа-детский сад»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АМР РТ</w:t>
      </w:r>
      <w:r>
        <w:rPr>
          <w:rFonts w:hint="default" w:ascii="Times New Roman" w:hAnsi="Times New Roman" w:cs="Times New Roman"/>
          <w:color w:val="000000"/>
          <w:sz w:val="24"/>
          <w:szCs w:val="24"/>
          <w:lang w:eastAsia="en-US"/>
        </w:rPr>
        <w:t>,</w:t>
      </w:r>
    </w:p>
    <w:p w14:paraId="2FB33038">
      <w:pPr>
        <w:jc w:val="both"/>
        <w:rPr>
          <w:rFonts w:hint="default" w:ascii="Times New Roman" w:hAnsi="Times New Roman" w:cs="Times New Roman"/>
          <w:color w:val="000000"/>
          <w:sz w:val="24"/>
          <w:szCs w:val="24"/>
          <w:lang w:eastAsia="en-US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  <w:lang w:eastAsia="en-US"/>
        </w:rPr>
        <w:t xml:space="preserve">Заместитель председателя – 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ru-RU" w:eastAsia="en-US"/>
        </w:rPr>
        <w:t>Галимова Э.С.-</w:t>
      </w:r>
      <w:r>
        <w:rPr>
          <w:rFonts w:hint="default" w:ascii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ru-RU" w:eastAsia="en-US"/>
        </w:rPr>
        <w:t>учитель начальных классов</w:t>
      </w:r>
    </w:p>
    <w:p w14:paraId="0D21360A">
      <w:pPr>
        <w:jc w:val="both"/>
        <w:rPr>
          <w:rFonts w:hint="default" w:ascii="Times New Roman" w:hAnsi="Times New Roman" w:cs="Times New Roman"/>
          <w:color w:val="000000"/>
          <w:sz w:val="24"/>
          <w:szCs w:val="24"/>
          <w:lang w:val="ru-RU" w:eastAsia="en-US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  <w:lang w:eastAsia="en-US"/>
        </w:rPr>
        <w:t>Члены комиссии: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ru-RU" w:eastAsia="en-US"/>
        </w:rPr>
        <w:t xml:space="preserve"> ;</w:t>
      </w:r>
    </w:p>
    <w:p w14:paraId="2C43C298">
      <w:pPr>
        <w:jc w:val="both"/>
        <w:rPr>
          <w:rFonts w:hint="default" w:ascii="Times New Roman" w:hAnsi="Times New Roman" w:cs="Times New Roman"/>
          <w:color w:val="000000"/>
          <w:sz w:val="24"/>
          <w:szCs w:val="24"/>
          <w:lang w:eastAsia="en-US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  <w:lang w:val="ru-RU" w:eastAsia="en-US"/>
        </w:rPr>
        <w:t xml:space="preserve">Хайруллина Г.Н. </w:t>
      </w:r>
      <w:r>
        <w:rPr>
          <w:rFonts w:hint="default" w:ascii="Times New Roman" w:hAnsi="Times New Roman" w:cs="Times New Roman"/>
          <w:color w:val="000000"/>
          <w:sz w:val="24"/>
          <w:szCs w:val="24"/>
          <w:lang w:eastAsia="en-US"/>
        </w:rPr>
        <w:t xml:space="preserve">- 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ru-RU" w:eastAsia="en-US"/>
        </w:rPr>
        <w:t>воспитатель</w:t>
      </w:r>
      <w:r>
        <w:rPr>
          <w:rFonts w:hint="default" w:ascii="Times New Roman" w:hAnsi="Times New Roman" w:cs="Times New Roman"/>
          <w:color w:val="000000"/>
          <w:sz w:val="24"/>
          <w:szCs w:val="24"/>
          <w:lang w:eastAsia="en-US"/>
        </w:rPr>
        <w:t>;</w:t>
      </w:r>
    </w:p>
    <w:p w14:paraId="2C0160E6">
      <w:pPr>
        <w:jc w:val="both"/>
        <w:rPr>
          <w:rFonts w:hint="default" w:ascii="Times New Roman" w:hAnsi="Times New Roman" w:cs="Times New Roman"/>
          <w:color w:val="000000"/>
          <w:sz w:val="24"/>
          <w:szCs w:val="24"/>
          <w:lang w:eastAsia="en-US"/>
        </w:rPr>
      </w:pPr>
    </w:p>
    <w:p w14:paraId="219B72BE">
      <w:pPr>
        <w:jc w:val="both"/>
        <w:rPr>
          <w:rFonts w:hint="default" w:ascii="Times New Roman" w:hAnsi="Times New Roman" w:cs="Times New Roman"/>
          <w:color w:val="000000"/>
          <w:sz w:val="24"/>
          <w:szCs w:val="24"/>
          <w:lang w:eastAsia="en-US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  <w:lang w:eastAsia="en-US"/>
        </w:rPr>
        <w:t>2. Избранной комиссии активизировать работу по профилактике коррупционных и иных правонарушений сотрудников образовательной организации, обеспечить контроль за соблюдением сотрудниками законодательно установленных ограничений и запретов.</w:t>
      </w:r>
    </w:p>
    <w:p w14:paraId="18DB42A9">
      <w:pPr>
        <w:jc w:val="both"/>
        <w:rPr>
          <w:rFonts w:hint="default" w:ascii="Times New Roman" w:hAnsi="Times New Roman" w:cs="Times New Roman"/>
          <w:color w:val="000000"/>
          <w:sz w:val="24"/>
          <w:szCs w:val="24"/>
          <w:lang w:eastAsia="en-US"/>
        </w:rPr>
      </w:pPr>
    </w:p>
    <w:p w14:paraId="1015CE58">
      <w:pPr>
        <w:pStyle w:val="6"/>
        <w:jc w:val="both"/>
        <w:rPr>
          <w:rFonts w:hint="default" w:ascii="Times New Roman" w:hAnsi="Times New Roman" w:cs="Times New Roman"/>
          <w:color w:val="000000"/>
          <w:sz w:val="24"/>
          <w:szCs w:val="24"/>
          <w:lang w:eastAsia="en-US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  <w:lang w:eastAsia="en-US"/>
        </w:rPr>
        <w:t xml:space="preserve">3. Утвердить план мероприятий по противодействию коррупции в сфере деятельности </w:t>
      </w:r>
      <w:r>
        <w:rPr>
          <w:rFonts w:hint="default" w:ascii="Times New Roman" w:hAnsi="Times New Roman" w:cs="Times New Roman"/>
          <w:sz w:val="24"/>
          <w:szCs w:val="24"/>
        </w:rPr>
        <w:t>МБОУ «Старо-Еналинская начальная школа-детский сад»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АМР РТ</w:t>
      </w:r>
      <w:r>
        <w:rPr>
          <w:rFonts w:hint="default" w:ascii="Times New Roman" w:hAnsi="Times New Roman" w:cs="Times New Roman"/>
          <w:color w:val="000000"/>
          <w:sz w:val="24"/>
          <w:szCs w:val="24"/>
          <w:lang w:eastAsia="en-US"/>
        </w:rPr>
        <w:t xml:space="preserve"> (Прилагается)</w:t>
      </w:r>
    </w:p>
    <w:p w14:paraId="48B8E7F3">
      <w:pPr>
        <w:jc w:val="both"/>
        <w:rPr>
          <w:rFonts w:hint="default" w:ascii="Times New Roman" w:hAnsi="Times New Roman" w:cs="Times New Roman"/>
          <w:color w:val="000000"/>
          <w:sz w:val="24"/>
          <w:szCs w:val="24"/>
          <w:lang w:eastAsia="en-US"/>
        </w:rPr>
      </w:pPr>
    </w:p>
    <w:p w14:paraId="2C7B6938">
      <w:pPr>
        <w:pStyle w:val="6"/>
        <w:jc w:val="both"/>
        <w:rPr>
          <w:rFonts w:hint="default" w:ascii="Times New Roman" w:hAnsi="Times New Roman" w:cs="Times New Roman"/>
          <w:color w:val="000000"/>
          <w:sz w:val="24"/>
          <w:szCs w:val="24"/>
          <w:lang w:eastAsia="en-US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  <w:lang w:eastAsia="en-US"/>
        </w:rPr>
        <w:t xml:space="preserve">4. Сотрудникам </w:t>
      </w:r>
      <w:r>
        <w:rPr>
          <w:rFonts w:hint="default" w:ascii="Times New Roman" w:hAnsi="Times New Roman" w:cs="Times New Roman"/>
          <w:sz w:val="24"/>
          <w:szCs w:val="24"/>
        </w:rPr>
        <w:t>МБОУ «Старо-Еналинская начальная школа-детский сад»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АМР РТ</w:t>
      </w:r>
    </w:p>
    <w:p w14:paraId="76327871">
      <w:pPr>
        <w:jc w:val="both"/>
        <w:rPr>
          <w:rFonts w:hint="default" w:ascii="Times New Roman" w:hAnsi="Times New Roman" w:cs="Times New Roman"/>
          <w:color w:val="000000"/>
          <w:sz w:val="24"/>
          <w:szCs w:val="24"/>
          <w:lang w:eastAsia="en-US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  <w:lang w:eastAsia="en-US"/>
        </w:rPr>
        <w:t>необходимо незамедлительно уведомлять администрацию школы о факте склонения к совершению коррупционного правонарушения.</w:t>
      </w:r>
    </w:p>
    <w:p w14:paraId="1C76EC60">
      <w:pPr>
        <w:jc w:val="both"/>
        <w:rPr>
          <w:rFonts w:hint="default" w:ascii="Times New Roman" w:hAnsi="Times New Roman" w:cs="Times New Roman"/>
          <w:color w:val="000000"/>
          <w:sz w:val="24"/>
          <w:szCs w:val="24"/>
          <w:lang w:eastAsia="en-US"/>
        </w:rPr>
      </w:pPr>
    </w:p>
    <w:p w14:paraId="25DC66EE">
      <w:pPr>
        <w:jc w:val="both"/>
        <w:rPr>
          <w:rFonts w:hint="default" w:ascii="Times New Roman" w:hAnsi="Times New Roman" w:cs="Times New Roman"/>
          <w:color w:val="000000"/>
          <w:sz w:val="24"/>
          <w:szCs w:val="24"/>
          <w:lang w:eastAsia="en-US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  <w:lang w:eastAsia="en-US"/>
        </w:rPr>
        <w:t xml:space="preserve">8. Ответственному за ведение школьного сайта 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ru-RU" w:eastAsia="en-US"/>
        </w:rPr>
        <w:t>Хайруллиной Л.Р.</w:t>
      </w:r>
      <w:r>
        <w:rPr>
          <w:rFonts w:hint="default" w:ascii="Times New Roman" w:hAnsi="Times New Roman" w:cs="Times New Roman"/>
          <w:color w:val="000000"/>
          <w:sz w:val="24"/>
          <w:szCs w:val="24"/>
          <w:lang w:eastAsia="en-US"/>
        </w:rPr>
        <w:t xml:space="preserve"> разместить данный</w:t>
      </w:r>
      <w:r>
        <w:rPr>
          <w:rFonts w:hint="default" w:ascii="Times New Roman" w:hAnsi="Times New Roman" w:cs="Times New Roman"/>
          <w:color w:val="000000"/>
          <w:sz w:val="24"/>
          <w:szCs w:val="24"/>
          <w:lang w:eastAsia="en-US"/>
        </w:rPr>
        <w:tab/>
      </w:r>
      <w:r>
        <w:rPr>
          <w:rFonts w:hint="default" w:ascii="Times New Roman" w:hAnsi="Times New Roman" w:cs="Times New Roman"/>
          <w:color w:val="000000"/>
          <w:sz w:val="24"/>
          <w:szCs w:val="24"/>
          <w:lang w:eastAsia="en-US"/>
        </w:rPr>
        <w:t xml:space="preserve"> приказ на сайте школы. </w:t>
      </w:r>
    </w:p>
    <w:p w14:paraId="79BF46E9">
      <w:pPr>
        <w:jc w:val="both"/>
        <w:rPr>
          <w:rFonts w:hint="default" w:ascii="Times New Roman" w:hAnsi="Times New Roman" w:cs="Times New Roman"/>
          <w:color w:val="000000"/>
          <w:sz w:val="24"/>
          <w:szCs w:val="24"/>
          <w:lang w:eastAsia="en-US"/>
        </w:rPr>
      </w:pPr>
    </w:p>
    <w:p w14:paraId="4A724883">
      <w:pPr>
        <w:jc w:val="both"/>
        <w:rPr>
          <w:rFonts w:hint="default" w:ascii="Times New Roman" w:hAnsi="Times New Roman" w:cs="Times New Roman"/>
          <w:color w:val="000000"/>
          <w:sz w:val="24"/>
          <w:szCs w:val="24"/>
          <w:lang w:eastAsia="en-US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  <w:lang w:eastAsia="en-US"/>
        </w:rPr>
        <w:t>9. Контроль за исполнением настоящего приказа оставляю за собой.</w:t>
      </w:r>
    </w:p>
    <w:p w14:paraId="6CB87AE6">
      <w:pPr>
        <w:rPr>
          <w:rFonts w:hint="default" w:ascii="Times New Roman" w:hAnsi="Times New Roman" w:cs="Times New Roman"/>
          <w:color w:val="000000"/>
          <w:sz w:val="24"/>
          <w:szCs w:val="24"/>
          <w:lang w:eastAsia="en-US"/>
        </w:rPr>
      </w:pPr>
    </w:p>
    <w:p w14:paraId="412504B1">
      <w:pPr>
        <w:rPr>
          <w:rFonts w:hint="default" w:ascii="Times New Roman" w:hAnsi="Times New Roman" w:cs="Times New Roman"/>
          <w:color w:val="000000"/>
          <w:sz w:val="24"/>
          <w:szCs w:val="24"/>
          <w:lang w:eastAsia="en-US"/>
        </w:rPr>
      </w:pPr>
    </w:p>
    <w:p w14:paraId="3CDE16D0">
      <w:pPr>
        <w:pStyle w:val="6"/>
        <w:jc w:val="center"/>
        <w:rPr>
          <w:color w:val="000000"/>
          <w:lang w:eastAsia="en-US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  <w:lang w:eastAsia="en-US"/>
        </w:rPr>
        <w:t xml:space="preserve">Директор                     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Л.Р.Хайруллина</w:t>
      </w:r>
      <w:bookmarkStart w:id="0" w:name="_GoBack"/>
      <w:bookmarkEnd w:id="0"/>
    </w:p>
    <w:sectPr>
      <w:pgSz w:w="11906" w:h="16838"/>
      <w:pgMar w:top="65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2AFD"/>
    <w:rsid w:val="000527FB"/>
    <w:rsid w:val="00084362"/>
    <w:rsid w:val="001344EE"/>
    <w:rsid w:val="00175ED4"/>
    <w:rsid w:val="001F1904"/>
    <w:rsid w:val="002420D1"/>
    <w:rsid w:val="00286F23"/>
    <w:rsid w:val="003D1B7D"/>
    <w:rsid w:val="00422A42"/>
    <w:rsid w:val="00443AD1"/>
    <w:rsid w:val="005E4556"/>
    <w:rsid w:val="00610663"/>
    <w:rsid w:val="00691122"/>
    <w:rsid w:val="00726F1D"/>
    <w:rsid w:val="007859EF"/>
    <w:rsid w:val="007E34D8"/>
    <w:rsid w:val="008340B1"/>
    <w:rsid w:val="008822CC"/>
    <w:rsid w:val="008C7108"/>
    <w:rsid w:val="00A8164D"/>
    <w:rsid w:val="00A93D40"/>
    <w:rsid w:val="00AA13DF"/>
    <w:rsid w:val="00B02AC1"/>
    <w:rsid w:val="00B5051F"/>
    <w:rsid w:val="00C52AFD"/>
    <w:rsid w:val="00C641CD"/>
    <w:rsid w:val="00C7357E"/>
    <w:rsid w:val="11F27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Calibri" w:cs="Times New Roman"/>
      <w:sz w:val="24"/>
      <w:szCs w:val="24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4"/>
    <w:semiHidden/>
    <w:unhideWhenUsed/>
    <w:uiPriority w:val="99"/>
    <w:rPr>
      <w:rFonts w:ascii="Tahoma" w:hAnsi="Tahoma" w:cs="Tahoma"/>
      <w:sz w:val="16"/>
      <w:szCs w:val="16"/>
    </w:rPr>
  </w:style>
  <w:style w:type="table" w:styleId="5">
    <w:name w:val="Table Grid"/>
    <w:basedOn w:val="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No Spacing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customStyle="1" w:styleId="7">
    <w:name w:val="c1"/>
    <w:basedOn w:val="1"/>
    <w:uiPriority w:val="0"/>
    <w:pPr>
      <w:spacing w:before="100" w:beforeAutospacing="1" w:after="100" w:afterAutospacing="1"/>
    </w:pPr>
    <w:rPr>
      <w:rFonts w:eastAsia="Times New Roman"/>
    </w:rPr>
  </w:style>
  <w:style w:type="character" w:customStyle="1" w:styleId="8">
    <w:name w:val="c2"/>
    <w:basedOn w:val="2"/>
    <w:uiPriority w:val="0"/>
  </w:style>
  <w:style w:type="paragraph" w:customStyle="1" w:styleId="9">
    <w:name w:val="c0"/>
    <w:basedOn w:val="1"/>
    <w:uiPriority w:val="0"/>
    <w:pPr>
      <w:spacing w:before="100" w:beforeAutospacing="1" w:after="100" w:afterAutospacing="1"/>
    </w:pPr>
    <w:rPr>
      <w:rFonts w:eastAsia="Times New Roman"/>
    </w:rPr>
  </w:style>
  <w:style w:type="character" w:customStyle="1" w:styleId="10">
    <w:name w:val="apple-converted-space"/>
    <w:basedOn w:val="2"/>
    <w:uiPriority w:val="0"/>
  </w:style>
  <w:style w:type="character" w:customStyle="1" w:styleId="11">
    <w:name w:val="c9"/>
    <w:basedOn w:val="2"/>
    <w:uiPriority w:val="0"/>
  </w:style>
  <w:style w:type="character" w:customStyle="1" w:styleId="12">
    <w:name w:val="c14"/>
    <w:basedOn w:val="2"/>
    <w:uiPriority w:val="0"/>
  </w:style>
  <w:style w:type="paragraph" w:customStyle="1" w:styleId="13">
    <w:name w:val="c8"/>
    <w:basedOn w:val="1"/>
    <w:qFormat/>
    <w:uiPriority w:val="0"/>
    <w:pPr>
      <w:spacing w:before="100" w:beforeAutospacing="1" w:after="100" w:afterAutospacing="1"/>
    </w:pPr>
    <w:rPr>
      <w:rFonts w:eastAsia="Times New Roman"/>
    </w:rPr>
  </w:style>
  <w:style w:type="character" w:customStyle="1" w:styleId="14">
    <w:name w:val="Текст выноски Знак"/>
    <w:basedOn w:val="2"/>
    <w:link w:val="4"/>
    <w:semiHidden/>
    <w:uiPriority w:val="99"/>
    <w:rPr>
      <w:rFonts w:ascii="Tahoma" w:hAnsi="Tahoma" w:eastAsia="Calibri" w:cs="Tahoma"/>
      <w:sz w:val="16"/>
      <w:szCs w:val="16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AA4804-70EA-4816-A33D-66AE528001D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4</Pages>
  <Words>1258</Words>
  <Characters>7171</Characters>
  <Lines>59</Lines>
  <Paragraphs>16</Paragraphs>
  <TotalTime>6</TotalTime>
  <ScaleCrop>false</ScaleCrop>
  <LinksUpToDate>false</LinksUpToDate>
  <CharactersWithSpaces>8413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2017-01-28T18:45:00Z</dcterms:created>
  <dc:creator>Бикмурзина </dc:creator>
  <cp:lastModifiedBy>arr_a</cp:lastModifiedBy>
  <cp:lastPrinted>2018-10-01T05:27:00Z</cp:lastPrinted>
  <dcterms:modified xsi:type="dcterms:W3CDTF">2026-02-17T07:45:49Z</dcterms:modified>
  <cp:revision>31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66906389363F42F88192D3C09F2E2F87_12</vt:lpwstr>
  </property>
</Properties>
</file>